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891" w:rsidRDefault="006E1FC2" w:rsidP="006E1F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«Иж-Борискинская СОШ»</w:t>
      </w:r>
    </w:p>
    <w:p w:rsidR="006E1FC2" w:rsidRDefault="006E1FC2" w:rsidP="006E1F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проведении мероприятий, посвященных к 70-летию Победы.</w:t>
      </w:r>
    </w:p>
    <w:p w:rsidR="006E1FC2" w:rsidRDefault="006E1FC2" w:rsidP="006E1F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E1FC2" w:rsidRDefault="005C0F4A" w:rsidP="006E1F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5228E">
        <w:rPr>
          <w:rFonts w:ascii="Times New Roman" w:hAnsi="Times New Roman" w:cs="Times New Roman"/>
          <w:sz w:val="28"/>
          <w:szCs w:val="28"/>
        </w:rPr>
        <w:t>(1</w:t>
      </w:r>
      <w:r w:rsidR="00F5228E">
        <w:rPr>
          <w:rFonts w:ascii="Times New Roman" w:hAnsi="Times New Roman" w:cs="Times New Roman"/>
          <w:sz w:val="28"/>
          <w:szCs w:val="28"/>
        </w:rPr>
        <w:t>4</w:t>
      </w:r>
      <w:r w:rsidR="00F5228E" w:rsidRPr="00F5228E">
        <w:rPr>
          <w:rFonts w:ascii="Times New Roman" w:hAnsi="Times New Roman" w:cs="Times New Roman"/>
          <w:sz w:val="28"/>
          <w:szCs w:val="28"/>
        </w:rPr>
        <w:t>.01-17</w:t>
      </w:r>
      <w:r w:rsidRPr="00F5228E">
        <w:rPr>
          <w:rFonts w:ascii="Times New Roman" w:hAnsi="Times New Roman" w:cs="Times New Roman"/>
          <w:sz w:val="28"/>
          <w:szCs w:val="28"/>
        </w:rPr>
        <w:t>.01</w:t>
      </w:r>
      <w:r w:rsidR="00F5228E">
        <w:rPr>
          <w:rFonts w:ascii="Times New Roman" w:hAnsi="Times New Roman" w:cs="Times New Roman"/>
          <w:sz w:val="28"/>
          <w:szCs w:val="28"/>
        </w:rPr>
        <w:t>. 2015 г.</w:t>
      </w:r>
      <w:r w:rsidRPr="00F5228E">
        <w:rPr>
          <w:rFonts w:ascii="Times New Roman" w:hAnsi="Times New Roman" w:cs="Times New Roman"/>
          <w:sz w:val="28"/>
          <w:szCs w:val="28"/>
        </w:rPr>
        <w:t>)</w:t>
      </w:r>
    </w:p>
    <w:p w:rsidR="00F5228E" w:rsidRPr="00F5228E" w:rsidRDefault="00F5228E" w:rsidP="006E1F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062" w:type="dxa"/>
        <w:tblLook w:val="04A0"/>
      </w:tblPr>
      <w:tblGrid>
        <w:gridCol w:w="2518"/>
        <w:gridCol w:w="2264"/>
        <w:gridCol w:w="1512"/>
        <w:gridCol w:w="2039"/>
        <w:gridCol w:w="6729"/>
      </w:tblGrid>
      <w:tr w:rsidR="006E1FC2" w:rsidTr="00F5228E">
        <w:tc>
          <w:tcPr>
            <w:tcW w:w="2518" w:type="dxa"/>
          </w:tcPr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место мероприятия</w:t>
            </w:r>
          </w:p>
        </w:tc>
        <w:tc>
          <w:tcPr>
            <w:tcW w:w="2264" w:type="dxa"/>
          </w:tcPr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512" w:type="dxa"/>
          </w:tcPr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039" w:type="dxa"/>
          </w:tcPr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Приглашенные</w:t>
            </w:r>
          </w:p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</w:t>
            </w:r>
          </w:p>
        </w:tc>
        <w:tc>
          <w:tcPr>
            <w:tcW w:w="6729" w:type="dxa"/>
          </w:tcPr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6E1FC2" w:rsidTr="00F5228E">
        <w:tc>
          <w:tcPr>
            <w:tcW w:w="2518" w:type="dxa"/>
          </w:tcPr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Иж-Борискинская СОШ</w:t>
            </w:r>
          </w:p>
        </w:tc>
        <w:tc>
          <w:tcPr>
            <w:tcW w:w="2264" w:type="dxa"/>
          </w:tcPr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«Сталинградская битва»</w:t>
            </w:r>
          </w:p>
        </w:tc>
        <w:tc>
          <w:tcPr>
            <w:tcW w:w="1512" w:type="dxa"/>
          </w:tcPr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2039" w:type="dxa"/>
          </w:tcPr>
          <w:p w:rsidR="006E1FC2" w:rsidRDefault="006E1FC2" w:rsidP="006E1F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29" w:type="dxa"/>
          </w:tcPr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в ходе урока познакомились</w:t>
            </w:r>
            <w:r w:rsidR="00F5228E">
              <w:rPr>
                <w:rFonts w:ascii="Times New Roman" w:hAnsi="Times New Roman" w:cs="Times New Roman"/>
                <w:sz w:val="28"/>
                <w:szCs w:val="28"/>
              </w:rPr>
              <w:t xml:space="preserve"> с этапами Сталинградской битвы. Познакомились с биографией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  <w:r w:rsidR="00F5228E">
              <w:rPr>
                <w:rFonts w:ascii="Times New Roman" w:hAnsi="Times New Roman" w:cs="Times New Roman"/>
                <w:sz w:val="28"/>
                <w:szCs w:val="28"/>
              </w:rPr>
              <w:t xml:space="preserve"> Сталинградской битвы, земляка.</w:t>
            </w:r>
          </w:p>
          <w:p w:rsidR="00F5228E" w:rsidRDefault="00F5228E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FC2" w:rsidRDefault="006E1FC2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ходе мероприятия была проведена экскурсия «Подвигу лежит дорога в вечность».</w:t>
            </w:r>
          </w:p>
          <w:p w:rsidR="00F5228E" w:rsidRDefault="00F5228E" w:rsidP="006E1F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1FC2" w:rsidRDefault="006E1FC2" w:rsidP="006E1F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1FC2" w:rsidRDefault="006E1FC2" w:rsidP="006E1F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228E" w:rsidRDefault="00F5228E" w:rsidP="006E1F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5228E" w:rsidRPr="006E1FC2" w:rsidRDefault="00F5228E" w:rsidP="006E1F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организатор ДД:               Мокшина З.Б.</w:t>
      </w:r>
    </w:p>
    <w:sectPr w:rsidR="00F5228E" w:rsidRPr="006E1FC2" w:rsidSect="00F522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1FC2"/>
    <w:rsid w:val="00044891"/>
    <w:rsid w:val="005C0F4A"/>
    <w:rsid w:val="006E1FC2"/>
    <w:rsid w:val="00F5228E"/>
    <w:rsid w:val="00FB7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1FC2"/>
    <w:pPr>
      <w:spacing w:after="0" w:line="240" w:lineRule="auto"/>
    </w:pPr>
  </w:style>
  <w:style w:type="table" w:styleId="a4">
    <w:name w:val="Table Grid"/>
    <w:basedOn w:val="a1"/>
    <w:uiPriority w:val="59"/>
    <w:rsid w:val="006E1F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МЗБ</dc:creator>
  <cp:keywords/>
  <dc:description/>
  <cp:lastModifiedBy>Лада</cp:lastModifiedBy>
  <cp:revision>6</cp:revision>
  <dcterms:created xsi:type="dcterms:W3CDTF">2015-01-21T05:55:00Z</dcterms:created>
  <dcterms:modified xsi:type="dcterms:W3CDTF">2015-01-21T07:35:00Z</dcterms:modified>
</cp:coreProperties>
</file>